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_GoBack"/>
      <w:bookmarkEnd w:id="0"/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сентября 2017 г. N 1995-р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частью 19 статьи 22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FF3E18" w:rsidRDefault="00FF3E18" w:rsidP="00FF3E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 источниками информации, используемыми для целей определения начальной (максимальной) цены контракта, цены контракта, заключаемого с единственным поставщиком (подрядчиком, исполнителем), на поставку технических средств реабилитации и услуг, предусмотренных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2347-р, для обеспечения государственных нужд являются:</w:t>
      </w:r>
    </w:p>
    <w:p w:rsidR="00FF3E18" w:rsidRDefault="00FF3E18" w:rsidP="00FF3E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 контрактов, заключенных заказчиками, в части информации о ценах на технические средства реабилитации и услуги, предоставляемые инвалидам, по исполненным в течение последних 3 лет контрактам на территории субъекта Российской Федерации, в котором расположен заказчик, и на территории сопредельных с местом расположения заказчика субъектов Российской Федерации;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F3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E18" w:rsidRDefault="00FF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E18" w:rsidRDefault="00FF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E18" w:rsidRDefault="00FF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FF3E18" w:rsidRDefault="00FF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Абзац третий пункта 1 применяется с 1 октября 2018 года.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E18" w:rsidRDefault="00FF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FF3E18" w:rsidRDefault="00FF3E18" w:rsidP="00FF3E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1" w:name="Par11"/>
      <w:bookmarkEnd w:id="1"/>
      <w:r>
        <w:rPr>
          <w:rFonts w:ascii="Calibri" w:hAnsi="Calibri" w:cs="Calibri"/>
        </w:rPr>
        <w:t>каталог товаров, работ, услуг для обеспечения государственных и муниципальных нужд, формирование и ведение которого осуществляются в единой информационной системе в сфере закупок (при наличии информации о ценах на технические средства реабилитации и услуги, предоставляемые инвалидам);</w:t>
      </w:r>
    </w:p>
    <w:p w:rsidR="00FF3E18" w:rsidRDefault="00FF3E18" w:rsidP="00FF3E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поставщиков, содержащие информацию о ценах на технические средства реабилитации и услуги, предоставляемые инвалидам, полученные по результатам размещения заказчиком запросов цен посредством использования единой информационной системы в сфере закупок.</w:t>
      </w:r>
    </w:p>
    <w:p w:rsidR="00FF3E18" w:rsidRDefault="00FF3E18" w:rsidP="00FF3E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13"/>
      <w:bookmarkEnd w:id="2"/>
      <w:r>
        <w:rPr>
          <w:rFonts w:ascii="Calibri" w:hAnsi="Calibri" w:cs="Calibri"/>
        </w:rPr>
        <w:t>2. Абзац третий пункта 1 настоящего распоряжения применяется с 1 октября 2018 г.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3E18" w:rsidRDefault="00FF3E18" w:rsidP="00FF3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3E18" w:rsidRDefault="00FF3E18" w:rsidP="00FF3E1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41"/>
    <w:rsid w:val="00660A41"/>
    <w:rsid w:val="009615E4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2E28-52BA-4A38-9318-D71BEED2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2025-01-30T09:00:00Z</dcterms:created>
  <dcterms:modified xsi:type="dcterms:W3CDTF">2025-01-30T09:00:00Z</dcterms:modified>
</cp:coreProperties>
</file>